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A0F0C" w14:textId="77777777" w:rsidR="00030F2E" w:rsidRDefault="00030F2E" w:rsidP="00671FBA">
      <w:pPr>
        <w:jc w:val="center"/>
        <w:rPr>
          <w:b/>
          <w:bCs/>
          <w:u w:val="single"/>
        </w:rPr>
      </w:pPr>
    </w:p>
    <w:p w14:paraId="6CE729A9" w14:textId="43E2F83E" w:rsidR="00030F2E" w:rsidRDefault="00030F2E" w:rsidP="00030F2E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t xml:space="preserve">Zał. Nr </w:t>
      </w:r>
      <w:r w:rsidR="00581FE5">
        <w:rPr>
          <w:b/>
          <w:bCs/>
          <w:u w:val="single"/>
        </w:rPr>
        <w:t>2</w:t>
      </w:r>
    </w:p>
    <w:p w14:paraId="1231B80C" w14:textId="697FF501" w:rsidR="00671FBA" w:rsidRPr="00671FBA" w:rsidRDefault="00671FBA" w:rsidP="00671FBA">
      <w:pPr>
        <w:jc w:val="center"/>
        <w:rPr>
          <w:b/>
          <w:bCs/>
          <w:u w:val="single"/>
        </w:rPr>
      </w:pPr>
      <w:r w:rsidRPr="00671FBA">
        <w:rPr>
          <w:b/>
          <w:bCs/>
          <w:u w:val="single"/>
        </w:rPr>
        <w:t>Wymagania formalno-techniczne</w:t>
      </w:r>
    </w:p>
    <w:p w14:paraId="6FE857EB" w14:textId="0FD24F1D" w:rsidR="005C45CC" w:rsidRPr="005C45CC" w:rsidRDefault="005C45CC" w:rsidP="005C45CC">
      <w:r w:rsidRPr="005C45CC">
        <w:t>Rezonans magnetyczny nowy, nierekondycjonowany, nie powystawowy.</w:t>
      </w:r>
    </w:p>
    <w:p w14:paraId="3F81CF47" w14:textId="77777777" w:rsidR="005C45CC" w:rsidRPr="005C45CC" w:rsidRDefault="005C45CC" w:rsidP="005C45CC">
      <w:r w:rsidRPr="005C45CC">
        <w:t xml:space="preserve">Rok produkcji min. 2025. </w:t>
      </w:r>
    </w:p>
    <w:p w14:paraId="71F9A8D6" w14:textId="77777777" w:rsidR="005C45CC" w:rsidRPr="005C45CC" w:rsidRDefault="005C45CC" w:rsidP="005C45CC">
      <w:r w:rsidRPr="005C45CC">
        <w:t xml:space="preserve">Termin dostawy max 30.06.2025 </w:t>
      </w:r>
    </w:p>
    <w:p w14:paraId="11CF15FA" w14:textId="77777777" w:rsidR="005C45CC" w:rsidRPr="005C45CC" w:rsidRDefault="005C45CC" w:rsidP="005C45CC">
      <w:r w:rsidRPr="005C45CC">
        <w:t>Termin instalacji max 30.07.2025 r.</w:t>
      </w:r>
    </w:p>
    <w:p w14:paraId="508AD197" w14:textId="77777777" w:rsidR="005C45CC" w:rsidRPr="005C45CC" w:rsidRDefault="005C45CC" w:rsidP="005C45CC"/>
    <w:p w14:paraId="7897696A" w14:textId="77777777" w:rsidR="005C45CC" w:rsidRPr="005C45CC" w:rsidRDefault="005C45CC" w:rsidP="005C45CC">
      <w:r w:rsidRPr="005C45CC">
        <w:t xml:space="preserve">1. </w:t>
      </w:r>
      <w:r w:rsidRPr="005C45CC">
        <w:rPr>
          <w:b/>
          <w:bCs/>
        </w:rPr>
        <w:t>Rezonans magnetyczny nadprzewodzący</w:t>
      </w:r>
    </w:p>
    <w:p w14:paraId="63B4065C" w14:textId="77777777" w:rsidR="005C45CC" w:rsidRPr="005C45CC" w:rsidRDefault="005C45CC" w:rsidP="005C45CC">
      <w:r w:rsidRPr="005C45CC">
        <w:t>-indukcja pola min. 1.5T</w:t>
      </w:r>
    </w:p>
    <w:p w14:paraId="0C64E532" w14:textId="77777777" w:rsidR="005C45CC" w:rsidRPr="005C45CC" w:rsidRDefault="005C45CC" w:rsidP="005C45CC">
      <w:r w:rsidRPr="005C45CC">
        <w:t>-średnica otworu gantry min. 60cm</w:t>
      </w:r>
    </w:p>
    <w:p w14:paraId="15B9669D" w14:textId="77777777" w:rsidR="005C45CC" w:rsidRPr="005C45CC" w:rsidRDefault="005C45CC" w:rsidP="005C45CC">
      <w:r w:rsidRPr="005C45CC">
        <w:t xml:space="preserve">2. </w:t>
      </w:r>
      <w:r w:rsidRPr="005C45CC">
        <w:rPr>
          <w:b/>
          <w:bCs/>
        </w:rPr>
        <w:t>System gradientowy</w:t>
      </w:r>
      <w:r w:rsidRPr="005C45CC">
        <w:t xml:space="preserve"> </w:t>
      </w:r>
    </w:p>
    <w:p w14:paraId="04A25866" w14:textId="77777777" w:rsidR="005C45CC" w:rsidRPr="005C45CC" w:rsidRDefault="005C45CC" w:rsidP="005C45CC">
      <w:r w:rsidRPr="005C45CC">
        <w:t>-maksymalny gradient 33mT/m</w:t>
      </w:r>
    </w:p>
    <w:p w14:paraId="6325FFD8" w14:textId="77777777" w:rsidR="005C45CC" w:rsidRPr="005C45CC" w:rsidRDefault="005C45CC" w:rsidP="005C45CC">
      <w:r w:rsidRPr="005C45CC">
        <w:t>Maksymalna szybkość narastania gradientu 125T/m/s</w:t>
      </w:r>
    </w:p>
    <w:p w14:paraId="43D4E38D" w14:textId="77777777" w:rsidR="005C45CC" w:rsidRPr="005C45CC" w:rsidRDefault="005C45CC" w:rsidP="005C45CC">
      <w:r w:rsidRPr="005C45CC">
        <w:t xml:space="preserve">-system o maksymalnej amplitudzie min. 57mT/m </w:t>
      </w:r>
    </w:p>
    <w:p w14:paraId="592A6925" w14:textId="77777777" w:rsidR="005C45CC" w:rsidRPr="005C45CC" w:rsidRDefault="005C45CC" w:rsidP="005C45CC">
      <w:r w:rsidRPr="005C45CC">
        <w:t xml:space="preserve">-maksymalna szybkość 216 T/m/s </w:t>
      </w:r>
    </w:p>
    <w:p w14:paraId="4B1090E0" w14:textId="77777777" w:rsidR="005C45CC" w:rsidRPr="005C45CC" w:rsidRDefault="005C45CC" w:rsidP="005C45CC">
      <w:pPr>
        <w:rPr>
          <w:b/>
          <w:bCs/>
        </w:rPr>
      </w:pPr>
      <w:r w:rsidRPr="005C45CC">
        <w:t xml:space="preserve">3. </w:t>
      </w:r>
      <w:r w:rsidRPr="005C45CC">
        <w:rPr>
          <w:b/>
          <w:bCs/>
        </w:rPr>
        <w:t xml:space="preserve">ilość kanałów min. 24 </w:t>
      </w:r>
    </w:p>
    <w:p w14:paraId="5592B272" w14:textId="77777777" w:rsidR="005C45CC" w:rsidRPr="005C45CC" w:rsidRDefault="005C45CC" w:rsidP="005C45CC">
      <w:r w:rsidRPr="005C45CC">
        <w:t xml:space="preserve">4. </w:t>
      </w:r>
      <w:r w:rsidRPr="005C45CC">
        <w:rPr>
          <w:b/>
          <w:bCs/>
        </w:rPr>
        <w:t xml:space="preserve">zakres badania pacjenta bez repozycjonowania min. 200cm </w:t>
      </w:r>
    </w:p>
    <w:p w14:paraId="77D4ADC8" w14:textId="77777777" w:rsidR="005C45CC" w:rsidRPr="005C45CC" w:rsidRDefault="005C45CC" w:rsidP="005C45CC">
      <w:r w:rsidRPr="005C45CC">
        <w:t xml:space="preserve">5. </w:t>
      </w:r>
      <w:r w:rsidRPr="005C45CC">
        <w:rPr>
          <w:b/>
          <w:bCs/>
        </w:rPr>
        <w:t>rezonans magnetyczny</w:t>
      </w:r>
      <w:r w:rsidRPr="005C45CC">
        <w:t xml:space="preserve"> umożliwiający badanie każdej anatomii, min. Badania neurologiczne, onkologiczne, kardiologiczne, badania piersi, badania ortopedyczne, badania angiograficzne, pediatryczne</w:t>
      </w:r>
    </w:p>
    <w:p w14:paraId="351BC0DA" w14:textId="77777777" w:rsidR="005C45CC" w:rsidRPr="005C45CC" w:rsidRDefault="005C45CC" w:rsidP="005C45CC">
      <w:r w:rsidRPr="005C45CC">
        <w:t>6. minimalna grubość warstwy dla skanów 2D ≤ 0,1 mm, dla skanów 3D ≤ 0,05mm</w:t>
      </w:r>
    </w:p>
    <w:p w14:paraId="04C233F4" w14:textId="77777777" w:rsidR="005C45CC" w:rsidRPr="005C45CC" w:rsidRDefault="005C45CC" w:rsidP="005C45CC">
      <w:r w:rsidRPr="005C45CC">
        <w:t xml:space="preserve">7. </w:t>
      </w:r>
      <w:r w:rsidRPr="005C45CC">
        <w:rPr>
          <w:b/>
          <w:bCs/>
        </w:rPr>
        <w:t>Homogeniczność pola z</w:t>
      </w:r>
      <w:r w:rsidRPr="005C45CC">
        <w:t>godnie z informacjami podanymi w specyfikacjach technicznych producenta, w kuli o średnicach podanych w podpunktach:</w:t>
      </w:r>
    </w:p>
    <w:p w14:paraId="294FD96E" w14:textId="77777777" w:rsidR="005C45CC" w:rsidRPr="005C45CC" w:rsidRDefault="005C45CC" w:rsidP="005C45CC">
      <w:r w:rsidRPr="005C45CC">
        <w:t>- o średnicy 10 cm ≤ 0,005 ppm</w:t>
      </w:r>
    </w:p>
    <w:p w14:paraId="775516DE" w14:textId="77777777" w:rsidR="005C45CC" w:rsidRPr="005C45CC" w:rsidRDefault="005C45CC" w:rsidP="005C45CC">
      <w:r w:rsidRPr="005C45CC">
        <w:t>- o średnicy 20 cm ≤ 0,010 ppm</w:t>
      </w:r>
    </w:p>
    <w:p w14:paraId="165B2E8C" w14:textId="77777777" w:rsidR="005C45CC" w:rsidRPr="005C45CC" w:rsidRDefault="005C45CC" w:rsidP="005C45CC">
      <w:r w:rsidRPr="005C45CC">
        <w:t xml:space="preserve">- o średnicy 30 cm ≤ 0,05 ppm  </w:t>
      </w:r>
    </w:p>
    <w:p w14:paraId="431579EA" w14:textId="77777777" w:rsidR="005C45CC" w:rsidRPr="005C45CC" w:rsidRDefault="005C45CC" w:rsidP="005C45CC">
      <w:r w:rsidRPr="005C45CC">
        <w:t xml:space="preserve">8. </w:t>
      </w:r>
      <w:r w:rsidRPr="005C45CC">
        <w:rPr>
          <w:b/>
          <w:bCs/>
        </w:rPr>
        <w:t>Zestaw cewek:</w:t>
      </w:r>
    </w:p>
    <w:p w14:paraId="29F2E3AB" w14:textId="77777777" w:rsidR="005C45CC" w:rsidRPr="005C45CC" w:rsidRDefault="005C45CC" w:rsidP="005C45CC">
      <w:r w:rsidRPr="005C45CC">
        <w:t>-dedykowana cewka do badań barku min. 12 kanałów</w:t>
      </w:r>
    </w:p>
    <w:p w14:paraId="6614F2E8" w14:textId="77777777" w:rsidR="005C45CC" w:rsidRPr="005C45CC" w:rsidRDefault="005C45CC" w:rsidP="005C45CC">
      <w:r w:rsidRPr="005C45CC">
        <w:lastRenderedPageBreak/>
        <w:t>-dedykowana cewka sztywna do badań kolana min. 12 kanałów</w:t>
      </w:r>
    </w:p>
    <w:p w14:paraId="4CB79BAD" w14:textId="77777777" w:rsidR="005C45CC" w:rsidRPr="005C45CC" w:rsidRDefault="005C45CC" w:rsidP="005C45CC">
      <w:r w:rsidRPr="005C45CC">
        <w:t>-cewka do badań jamy brzusznej min. 12 kanałów</w:t>
      </w:r>
    </w:p>
    <w:p w14:paraId="3ADC1D2E" w14:textId="77777777" w:rsidR="005C45CC" w:rsidRPr="005C45CC" w:rsidRDefault="005C45CC" w:rsidP="005C45CC">
      <w:r w:rsidRPr="005C45CC">
        <w:t>-cewka do badań głowy i szyi min. 16 kanałów</w:t>
      </w:r>
    </w:p>
    <w:p w14:paraId="295845AE" w14:textId="77777777" w:rsidR="005C45CC" w:rsidRPr="005C45CC" w:rsidRDefault="005C45CC" w:rsidP="005C45CC">
      <w:r w:rsidRPr="005C45CC">
        <w:t>- cewka wbudowana w stół pacjenta do badań kręgosłupa min. 24 kanałów</w:t>
      </w:r>
    </w:p>
    <w:p w14:paraId="3A75E121" w14:textId="77777777" w:rsidR="005C45CC" w:rsidRPr="005C45CC" w:rsidRDefault="005C45CC" w:rsidP="005C45CC">
      <w:r w:rsidRPr="005C45CC">
        <w:t xml:space="preserve">-cewki typu flex w dwóch rozmiarach min. 8 kanałów każda. </w:t>
      </w:r>
    </w:p>
    <w:p w14:paraId="574A7C50" w14:textId="77777777" w:rsidR="005C45CC" w:rsidRPr="005C45CC" w:rsidRDefault="005C45CC" w:rsidP="005C45CC">
      <w:r w:rsidRPr="005C45CC">
        <w:t xml:space="preserve">9. </w:t>
      </w:r>
      <w:r w:rsidRPr="005C45CC">
        <w:rPr>
          <w:b/>
          <w:bCs/>
        </w:rPr>
        <w:t xml:space="preserve">Stacja lekarska </w:t>
      </w:r>
      <w:r w:rsidRPr="005C45CC">
        <w:t xml:space="preserve">umożliwiająca wykonywania opisów wszystkich badań i wszystkich anatomii.  </w:t>
      </w:r>
    </w:p>
    <w:p w14:paraId="37FB1302" w14:textId="77777777" w:rsidR="00581FE5" w:rsidRDefault="00581FE5" w:rsidP="005C45CC"/>
    <w:p w14:paraId="5D74AADA" w14:textId="6A9CDA59" w:rsidR="00581FE5" w:rsidRDefault="00581FE5" w:rsidP="005C45CC">
      <w:r>
        <w:t>………………………………………………………………………..</w:t>
      </w:r>
    </w:p>
    <w:p w14:paraId="309B6B96" w14:textId="3614F7D6" w:rsidR="005C45CC" w:rsidRPr="005C45CC" w:rsidRDefault="00581FE5" w:rsidP="005C45CC">
      <w:r>
        <w:t>Data / podpis osoby upoważnionej</w:t>
      </w:r>
    </w:p>
    <w:p w14:paraId="557B35E1" w14:textId="77777777" w:rsidR="005C45CC" w:rsidRPr="005C45CC" w:rsidRDefault="005C45CC" w:rsidP="005C45CC">
      <w:r w:rsidRPr="005C45CC">
        <w:t xml:space="preserve"> </w:t>
      </w:r>
    </w:p>
    <w:p w14:paraId="72CED127" w14:textId="77777777" w:rsidR="005C45CC" w:rsidRPr="005C45CC" w:rsidRDefault="005C45CC" w:rsidP="005C45CC"/>
    <w:p w14:paraId="033AABE6" w14:textId="77777777" w:rsidR="005C45CC" w:rsidRPr="005C45CC" w:rsidRDefault="005C45CC" w:rsidP="005C45CC">
      <w:r w:rsidRPr="005C45CC">
        <w:t xml:space="preserve"> </w:t>
      </w:r>
    </w:p>
    <w:p w14:paraId="676890A8" w14:textId="77777777" w:rsidR="005C45CC" w:rsidRDefault="005C45CC"/>
    <w:sectPr w:rsidR="005C4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CC"/>
    <w:rsid w:val="00030F2E"/>
    <w:rsid w:val="00581FE5"/>
    <w:rsid w:val="005C45CC"/>
    <w:rsid w:val="005F7B3F"/>
    <w:rsid w:val="00671FBA"/>
    <w:rsid w:val="006F47FF"/>
    <w:rsid w:val="00E6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7523"/>
  <w15:chartTrackingRefBased/>
  <w15:docId w15:val="{F7D28519-89DF-4EF0-A165-850F5E4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4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4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45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4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45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4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4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4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4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4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4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45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45C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45C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45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45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45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45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4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4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4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4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4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45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45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45C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4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45C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4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Diakow</dc:creator>
  <cp:keywords/>
  <dc:description/>
  <cp:lastModifiedBy>Bohdan Diakow</cp:lastModifiedBy>
  <cp:revision>4</cp:revision>
  <dcterms:created xsi:type="dcterms:W3CDTF">2025-04-08T07:46:00Z</dcterms:created>
  <dcterms:modified xsi:type="dcterms:W3CDTF">2025-04-10T11:15:00Z</dcterms:modified>
</cp:coreProperties>
</file>